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58" w:rsidRPr="00776A08" w:rsidRDefault="003A6914" w:rsidP="00266158">
      <w:pPr>
        <w:pStyle w:val="Default"/>
        <w:rPr>
          <w:lang w:val="es-ES_tradnl"/>
        </w:rPr>
      </w:pPr>
      <w:bookmarkStart w:id="0" w:name="_GoBack"/>
      <w:bookmarkEnd w:id="0"/>
      <w:r w:rsidRPr="00776A08">
        <w:rPr>
          <w:noProof/>
          <w:lang w:val="en-US" w:eastAsia="en-US"/>
        </w:rPr>
        <w:drawing>
          <wp:anchor distT="0" distB="0" distL="114300" distR="114300" simplePos="0" relativeHeight="251658240" behindDoc="0" locked="0" layoutInCell="1" allowOverlap="1">
            <wp:simplePos x="0" y="0"/>
            <wp:positionH relativeFrom="column">
              <wp:posOffset>-60960</wp:posOffset>
            </wp:positionH>
            <wp:positionV relativeFrom="paragraph">
              <wp:posOffset>128905</wp:posOffset>
            </wp:positionV>
            <wp:extent cx="857250" cy="857250"/>
            <wp:effectExtent l="19050" t="0" r="0" b="0"/>
            <wp:wrapNone/>
            <wp:docPr id="1" name="0 Imagen" descr="us-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ri).gif"/>
                    <pic:cNvPicPr/>
                  </pic:nvPicPr>
                  <pic:blipFill>
                    <a:blip r:embed="rId5" cstate="print"/>
                    <a:stretch>
                      <a:fillRect/>
                    </a:stretch>
                  </pic:blipFill>
                  <pic:spPr>
                    <a:xfrm>
                      <a:off x="0" y="0"/>
                      <a:ext cx="857250" cy="857250"/>
                    </a:xfrm>
                    <a:prstGeom prst="rect">
                      <a:avLst/>
                    </a:prstGeom>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5449"/>
        <w:gridCol w:w="2370"/>
      </w:tblGrid>
      <w:tr w:rsidR="00A52DBC" w:rsidRPr="00776A08" w:rsidTr="003A6914">
        <w:tc>
          <w:tcPr>
            <w:tcW w:w="843" w:type="pct"/>
          </w:tcPr>
          <w:p w:rsidR="00A52DBC" w:rsidRPr="00776A08" w:rsidRDefault="00A52DBC" w:rsidP="00A52DBC">
            <w:pPr>
              <w:pStyle w:val="Default"/>
              <w:rPr>
                <w:color w:val="0000FF"/>
                <w:sz w:val="23"/>
                <w:szCs w:val="23"/>
                <w:lang w:val="es-ES_tradnl"/>
              </w:rPr>
            </w:pPr>
          </w:p>
        </w:tc>
        <w:tc>
          <w:tcPr>
            <w:tcW w:w="2897" w:type="pct"/>
          </w:tcPr>
          <w:p w:rsidR="00A52DBC" w:rsidRPr="00776A08" w:rsidRDefault="00A52DBC" w:rsidP="00A52DBC">
            <w:pPr>
              <w:pStyle w:val="Default"/>
              <w:rPr>
                <w:color w:val="0000FF"/>
                <w:sz w:val="23"/>
                <w:szCs w:val="23"/>
                <w:lang w:val="es-ES_tradnl"/>
              </w:rPr>
            </w:pPr>
            <w:r w:rsidRPr="00776A08">
              <w:rPr>
                <w:color w:val="0000FF"/>
                <w:sz w:val="23"/>
                <w:szCs w:val="23"/>
                <w:lang w:val="es-ES_tradnl"/>
              </w:rPr>
              <w:t xml:space="preserve">Estado de Rhode Island y Plantaciones de Providence </w:t>
            </w:r>
          </w:p>
          <w:p w:rsidR="00A52DBC" w:rsidRPr="00776A08" w:rsidRDefault="00A52DBC" w:rsidP="00A52DBC">
            <w:pPr>
              <w:pStyle w:val="Default"/>
              <w:rPr>
                <w:color w:val="0000FF"/>
                <w:sz w:val="23"/>
                <w:szCs w:val="23"/>
                <w:lang w:val="es-ES_tradnl"/>
              </w:rPr>
            </w:pPr>
            <w:r w:rsidRPr="00776A08">
              <w:rPr>
                <w:b/>
                <w:bCs/>
                <w:color w:val="0000FF"/>
                <w:sz w:val="23"/>
                <w:szCs w:val="23"/>
                <w:lang w:val="es-ES_tradnl"/>
              </w:rPr>
              <w:t xml:space="preserve">Consejo de Gestión de Recursos Costeros </w:t>
            </w:r>
          </w:p>
          <w:p w:rsidR="00A52DBC" w:rsidRPr="00776A08" w:rsidRDefault="00A52DBC" w:rsidP="00A52DBC">
            <w:pPr>
              <w:pStyle w:val="Default"/>
              <w:rPr>
                <w:color w:val="0000FF"/>
                <w:sz w:val="23"/>
                <w:szCs w:val="23"/>
                <w:lang w:val="es-ES_tradnl"/>
              </w:rPr>
            </w:pPr>
            <w:r w:rsidRPr="00776A08">
              <w:rPr>
                <w:color w:val="0000FF"/>
                <w:sz w:val="23"/>
                <w:szCs w:val="23"/>
                <w:lang w:val="es-ES_tradnl"/>
              </w:rPr>
              <w:t xml:space="preserve">Oliver H. Stedman Government Center </w:t>
            </w:r>
          </w:p>
          <w:p w:rsidR="00A52DBC" w:rsidRPr="00776A08" w:rsidRDefault="00A52DBC" w:rsidP="00A52DBC">
            <w:pPr>
              <w:pStyle w:val="Default"/>
              <w:rPr>
                <w:color w:val="0000FF"/>
                <w:sz w:val="23"/>
                <w:szCs w:val="23"/>
                <w:lang w:val="es-ES_tradnl"/>
              </w:rPr>
            </w:pPr>
            <w:r w:rsidRPr="00776A08">
              <w:rPr>
                <w:color w:val="0000FF"/>
                <w:sz w:val="23"/>
                <w:szCs w:val="23"/>
                <w:lang w:val="es-ES_tradnl"/>
              </w:rPr>
              <w:t xml:space="preserve">4808 Tower Hill Road, Suite 116 </w:t>
            </w:r>
          </w:p>
          <w:p w:rsidR="00A52DBC" w:rsidRPr="00776A08" w:rsidRDefault="00A52DBC" w:rsidP="00A52DBC">
            <w:pPr>
              <w:pStyle w:val="Default"/>
              <w:rPr>
                <w:color w:val="0000FF"/>
                <w:sz w:val="23"/>
                <w:szCs w:val="23"/>
                <w:lang w:val="es-ES_tradnl"/>
              </w:rPr>
            </w:pPr>
            <w:r w:rsidRPr="00776A08">
              <w:rPr>
                <w:color w:val="0000FF"/>
                <w:sz w:val="23"/>
                <w:szCs w:val="23"/>
                <w:lang w:val="es-ES_tradnl"/>
              </w:rPr>
              <w:t>Wakefield, RI 02879-1900</w:t>
            </w:r>
          </w:p>
        </w:tc>
        <w:tc>
          <w:tcPr>
            <w:tcW w:w="1261" w:type="pct"/>
          </w:tcPr>
          <w:p w:rsidR="00A52DBC" w:rsidRPr="00776A08" w:rsidRDefault="000E5824" w:rsidP="000E5824">
            <w:pPr>
              <w:pStyle w:val="Default"/>
              <w:jc w:val="right"/>
              <w:rPr>
                <w:color w:val="0000FF"/>
                <w:sz w:val="23"/>
                <w:szCs w:val="23"/>
                <w:lang w:val="es-ES_tradnl"/>
              </w:rPr>
            </w:pPr>
            <w:r w:rsidRPr="00776A08">
              <w:rPr>
                <w:color w:val="0000FF"/>
                <w:sz w:val="23"/>
                <w:szCs w:val="23"/>
                <w:lang w:val="es-ES_tradnl"/>
              </w:rPr>
              <w:t xml:space="preserve">Tel.: </w:t>
            </w:r>
            <w:r w:rsidR="00A52DBC" w:rsidRPr="00776A08">
              <w:rPr>
                <w:color w:val="0000FF"/>
                <w:sz w:val="23"/>
                <w:szCs w:val="23"/>
                <w:lang w:val="es-ES_tradnl"/>
              </w:rPr>
              <w:t>(401) 783-3370</w:t>
            </w:r>
          </w:p>
          <w:p w:rsidR="00A52DBC" w:rsidRPr="00776A08" w:rsidRDefault="00A52DBC" w:rsidP="000E5824">
            <w:pPr>
              <w:pStyle w:val="Default"/>
              <w:jc w:val="right"/>
              <w:rPr>
                <w:color w:val="0000FF"/>
                <w:sz w:val="23"/>
                <w:szCs w:val="23"/>
                <w:lang w:val="es-ES_tradnl"/>
              </w:rPr>
            </w:pPr>
            <w:r w:rsidRPr="00776A08">
              <w:rPr>
                <w:color w:val="0000FF"/>
                <w:sz w:val="23"/>
                <w:szCs w:val="23"/>
                <w:lang w:val="es-ES_tradnl"/>
              </w:rPr>
              <w:t>Fax</w:t>
            </w:r>
            <w:r w:rsidR="000E5824" w:rsidRPr="00776A08">
              <w:rPr>
                <w:color w:val="0000FF"/>
                <w:sz w:val="23"/>
                <w:szCs w:val="23"/>
                <w:lang w:val="es-ES_tradnl"/>
              </w:rPr>
              <w:t>:</w:t>
            </w:r>
            <w:r w:rsidRPr="00776A08">
              <w:rPr>
                <w:color w:val="0000FF"/>
                <w:sz w:val="23"/>
                <w:szCs w:val="23"/>
                <w:lang w:val="es-ES_tradnl"/>
              </w:rPr>
              <w:t xml:space="preserve"> (401) 783-3767</w:t>
            </w:r>
          </w:p>
        </w:tc>
      </w:tr>
    </w:tbl>
    <w:p w:rsidR="00266158" w:rsidRPr="00776A08" w:rsidRDefault="00266158" w:rsidP="00266158">
      <w:pPr>
        <w:pStyle w:val="Default"/>
        <w:rPr>
          <w:sz w:val="23"/>
          <w:szCs w:val="23"/>
          <w:lang w:val="es-ES_tradnl"/>
        </w:rPr>
      </w:pPr>
    </w:p>
    <w:p w:rsidR="00266158" w:rsidRPr="00776A08" w:rsidRDefault="00266158" w:rsidP="000E5824">
      <w:pPr>
        <w:pStyle w:val="Default"/>
        <w:jc w:val="center"/>
        <w:rPr>
          <w:sz w:val="36"/>
          <w:szCs w:val="36"/>
          <w:u w:val="single"/>
          <w:lang w:val="es-ES_tradnl"/>
        </w:rPr>
      </w:pPr>
      <w:r w:rsidRPr="00776A08">
        <w:rPr>
          <w:b/>
          <w:bCs/>
          <w:sz w:val="36"/>
          <w:szCs w:val="36"/>
          <w:u w:val="single"/>
          <w:lang w:val="es-ES_tradnl"/>
        </w:rPr>
        <w:t>NOTIFICACIÓN DE REUNIÓN</w:t>
      </w:r>
    </w:p>
    <w:p w:rsidR="000E5824" w:rsidRPr="00776A08" w:rsidRDefault="000E5824" w:rsidP="000E5824">
      <w:pPr>
        <w:pStyle w:val="Default"/>
        <w:jc w:val="right"/>
        <w:rPr>
          <w:sz w:val="23"/>
          <w:szCs w:val="23"/>
          <w:lang w:val="es-ES_tradnl"/>
        </w:rPr>
      </w:pPr>
    </w:p>
    <w:p w:rsidR="00266158" w:rsidRPr="00776A08" w:rsidRDefault="000E5824" w:rsidP="000E5824">
      <w:pPr>
        <w:pStyle w:val="Default"/>
        <w:jc w:val="right"/>
        <w:rPr>
          <w:sz w:val="23"/>
          <w:szCs w:val="23"/>
          <w:lang w:val="es-ES_tradnl"/>
        </w:rPr>
      </w:pPr>
      <w:r w:rsidRPr="00776A08">
        <w:rPr>
          <w:sz w:val="23"/>
          <w:szCs w:val="23"/>
          <w:lang w:val="es-ES_tradnl"/>
        </w:rPr>
        <w:t>10 de octubre de 2017</w:t>
      </w:r>
    </w:p>
    <w:p w:rsidR="000E5824" w:rsidRPr="00776A08" w:rsidRDefault="000E5824" w:rsidP="00266158">
      <w:pPr>
        <w:pStyle w:val="Default"/>
        <w:rPr>
          <w:sz w:val="23"/>
          <w:szCs w:val="23"/>
          <w:lang w:val="es-ES_tradnl"/>
        </w:rPr>
      </w:pPr>
    </w:p>
    <w:p w:rsidR="00266158" w:rsidRPr="00776A08" w:rsidRDefault="000E5824" w:rsidP="000E5824">
      <w:pPr>
        <w:pStyle w:val="Default"/>
        <w:tabs>
          <w:tab w:val="left" w:pos="2552"/>
        </w:tabs>
        <w:rPr>
          <w:sz w:val="23"/>
          <w:szCs w:val="23"/>
          <w:lang w:val="es-ES_tradnl"/>
        </w:rPr>
      </w:pPr>
      <w:r w:rsidRPr="00776A08">
        <w:rPr>
          <w:sz w:val="23"/>
          <w:szCs w:val="23"/>
          <w:lang w:val="es-ES_tradnl"/>
        </w:rPr>
        <w:t>Dirección del sitio:</w:t>
      </w:r>
      <w:r w:rsidRPr="00776A08">
        <w:rPr>
          <w:sz w:val="23"/>
          <w:szCs w:val="23"/>
          <w:lang w:val="es-ES_tradnl"/>
        </w:rPr>
        <w:tab/>
      </w:r>
      <w:r w:rsidR="00266158" w:rsidRPr="00776A08">
        <w:rPr>
          <w:sz w:val="23"/>
          <w:szCs w:val="23"/>
          <w:lang w:val="es-ES_tradnl"/>
        </w:rPr>
        <w:t>121 Terminal Road (</w:t>
      </w:r>
      <w:r w:rsidRPr="00776A08">
        <w:rPr>
          <w:sz w:val="23"/>
          <w:szCs w:val="23"/>
          <w:lang w:val="es-ES_tradnl"/>
        </w:rPr>
        <w:t>Establecimiento de licu</w:t>
      </w:r>
      <w:r w:rsidR="00C43A98" w:rsidRPr="00776A08">
        <w:rPr>
          <w:sz w:val="23"/>
          <w:szCs w:val="23"/>
          <w:lang w:val="es-ES_tradnl"/>
        </w:rPr>
        <w:t>ef</w:t>
      </w:r>
      <w:r w:rsidRPr="00776A08">
        <w:rPr>
          <w:sz w:val="23"/>
          <w:szCs w:val="23"/>
          <w:lang w:val="es-ES_tradnl"/>
        </w:rPr>
        <w:t>a</w:t>
      </w:r>
      <w:r w:rsidR="00C43A98" w:rsidRPr="00776A08">
        <w:rPr>
          <w:sz w:val="23"/>
          <w:szCs w:val="23"/>
          <w:lang w:val="es-ES_tradnl"/>
        </w:rPr>
        <w:t>c</w:t>
      </w:r>
      <w:r w:rsidRPr="00776A08">
        <w:rPr>
          <w:sz w:val="23"/>
          <w:szCs w:val="23"/>
          <w:lang w:val="es-ES_tradnl"/>
        </w:rPr>
        <w:t>ción); 101|56; 1|316</w:t>
      </w:r>
    </w:p>
    <w:p w:rsidR="00266158" w:rsidRPr="00776A08" w:rsidRDefault="000E5824" w:rsidP="000E5824">
      <w:pPr>
        <w:pStyle w:val="Default"/>
        <w:tabs>
          <w:tab w:val="left" w:pos="2552"/>
        </w:tabs>
        <w:rPr>
          <w:sz w:val="23"/>
          <w:szCs w:val="23"/>
          <w:lang w:val="es-ES_tradnl"/>
        </w:rPr>
      </w:pPr>
      <w:r w:rsidRPr="00776A08">
        <w:rPr>
          <w:sz w:val="23"/>
          <w:szCs w:val="23"/>
          <w:lang w:val="es-ES_tradnl"/>
        </w:rPr>
        <w:t>Ubicación del sitio:</w:t>
      </w:r>
      <w:r w:rsidRPr="00776A08">
        <w:rPr>
          <w:sz w:val="23"/>
          <w:szCs w:val="23"/>
          <w:lang w:val="es-ES_tradnl"/>
        </w:rPr>
        <w:tab/>
      </w:r>
      <w:r w:rsidR="00266158" w:rsidRPr="00776A08">
        <w:rPr>
          <w:sz w:val="23"/>
          <w:szCs w:val="23"/>
          <w:lang w:val="es-ES_tradnl"/>
        </w:rPr>
        <w:t xml:space="preserve">Providence </w:t>
      </w:r>
    </w:p>
    <w:p w:rsidR="00266158" w:rsidRPr="00776A08" w:rsidRDefault="000E5824" w:rsidP="000E5824">
      <w:pPr>
        <w:pStyle w:val="Default"/>
        <w:tabs>
          <w:tab w:val="left" w:pos="2552"/>
        </w:tabs>
        <w:rPr>
          <w:sz w:val="23"/>
          <w:szCs w:val="23"/>
          <w:lang w:val="es-ES_tradnl"/>
        </w:rPr>
      </w:pPr>
      <w:r w:rsidRPr="00776A08">
        <w:rPr>
          <w:sz w:val="23"/>
          <w:szCs w:val="23"/>
          <w:lang w:val="es-ES_tradnl"/>
        </w:rPr>
        <w:t>Descripción del proyecto:</w:t>
      </w:r>
      <w:r w:rsidRPr="00776A08">
        <w:rPr>
          <w:sz w:val="23"/>
          <w:szCs w:val="23"/>
          <w:lang w:val="es-ES_tradnl"/>
        </w:rPr>
        <w:tab/>
      </w:r>
      <w:r w:rsidR="00266158" w:rsidRPr="00776A08">
        <w:rPr>
          <w:sz w:val="23"/>
          <w:szCs w:val="23"/>
          <w:lang w:val="es-ES_tradnl"/>
        </w:rPr>
        <w:t>Planta de licu</w:t>
      </w:r>
      <w:r w:rsidR="00C43A98" w:rsidRPr="00776A08">
        <w:rPr>
          <w:sz w:val="23"/>
          <w:szCs w:val="23"/>
          <w:lang w:val="es-ES_tradnl"/>
        </w:rPr>
        <w:t>ef</w:t>
      </w:r>
      <w:r w:rsidR="00266158" w:rsidRPr="00776A08">
        <w:rPr>
          <w:sz w:val="23"/>
          <w:szCs w:val="23"/>
          <w:lang w:val="es-ES_tradnl"/>
        </w:rPr>
        <w:t>a</w:t>
      </w:r>
      <w:r w:rsidR="00C43A98" w:rsidRPr="00776A08">
        <w:rPr>
          <w:sz w:val="23"/>
          <w:szCs w:val="23"/>
          <w:lang w:val="es-ES_tradnl"/>
        </w:rPr>
        <w:t>c</w:t>
      </w:r>
      <w:r w:rsidR="00266158" w:rsidRPr="00776A08">
        <w:rPr>
          <w:sz w:val="23"/>
          <w:szCs w:val="23"/>
          <w:lang w:val="es-ES_tradnl"/>
        </w:rPr>
        <w:t>ción de gas natural</w:t>
      </w:r>
    </w:p>
    <w:p w:rsidR="000E5824" w:rsidRPr="00776A08" w:rsidRDefault="000E5824" w:rsidP="00266158">
      <w:pPr>
        <w:pStyle w:val="Default"/>
        <w:rPr>
          <w:sz w:val="23"/>
          <w:szCs w:val="23"/>
          <w:lang w:val="es-ES_tradnl"/>
        </w:rPr>
      </w:pPr>
    </w:p>
    <w:p w:rsidR="000E5824" w:rsidRPr="00776A08" w:rsidRDefault="000E5824" w:rsidP="00266158">
      <w:pPr>
        <w:pStyle w:val="Default"/>
        <w:rPr>
          <w:sz w:val="23"/>
          <w:szCs w:val="23"/>
          <w:lang w:val="es-ES_tradnl"/>
        </w:rPr>
      </w:pPr>
    </w:p>
    <w:p w:rsidR="005A59CB" w:rsidRPr="00776A08" w:rsidRDefault="000E5824" w:rsidP="00A3092A">
      <w:pPr>
        <w:pStyle w:val="Default"/>
        <w:jc w:val="both"/>
        <w:rPr>
          <w:bCs/>
          <w:sz w:val="23"/>
          <w:szCs w:val="23"/>
          <w:lang w:val="es-ES_tradnl"/>
        </w:rPr>
      </w:pPr>
      <w:r w:rsidRPr="00776A08">
        <w:rPr>
          <w:sz w:val="23"/>
          <w:szCs w:val="23"/>
          <w:lang w:val="es-ES_tradnl"/>
        </w:rPr>
        <w:tab/>
      </w:r>
      <w:r w:rsidR="005A59CB" w:rsidRPr="00776A08">
        <w:rPr>
          <w:sz w:val="23"/>
          <w:szCs w:val="23"/>
          <w:lang w:val="es-ES_tradnl"/>
        </w:rPr>
        <w:t xml:space="preserve">La solicitud de </w:t>
      </w:r>
      <w:r w:rsidR="005A59CB" w:rsidRPr="00776A08">
        <w:rPr>
          <w:b/>
          <w:bCs/>
          <w:sz w:val="23"/>
          <w:szCs w:val="23"/>
          <w:u w:val="single"/>
          <w:lang w:val="es-ES_tradnl"/>
        </w:rPr>
        <w:t>National Grid LNG, LLC.</w:t>
      </w:r>
      <w:r w:rsidR="005A59CB" w:rsidRPr="00776A08">
        <w:rPr>
          <w:b/>
          <w:bCs/>
          <w:sz w:val="23"/>
          <w:szCs w:val="23"/>
          <w:lang w:val="es-ES_tradnl"/>
        </w:rPr>
        <w:t xml:space="preserve">, </w:t>
      </w:r>
      <w:r w:rsidR="005A59CB" w:rsidRPr="00776A08">
        <w:rPr>
          <w:bCs/>
          <w:sz w:val="23"/>
          <w:szCs w:val="23"/>
          <w:lang w:val="es-ES_tradnl"/>
        </w:rPr>
        <w:t xml:space="preserve">número de expediente del </w:t>
      </w:r>
      <w:r w:rsidR="005A59CB" w:rsidRPr="00776A08">
        <w:rPr>
          <w:lang w:val="es-ES_tradnl"/>
        </w:rPr>
        <w:t xml:space="preserve">Consejo de Gestión de Recursos Costeros (CRMC, </w:t>
      </w:r>
      <w:r w:rsidR="005A59CB" w:rsidRPr="00776A08">
        <w:rPr>
          <w:i/>
          <w:lang w:val="es-ES_tradnl"/>
        </w:rPr>
        <w:t>Coastal Resource Management Council</w:t>
      </w:r>
      <w:r w:rsidR="005A59CB" w:rsidRPr="00776A08">
        <w:rPr>
          <w:lang w:val="es-ES_tradnl"/>
        </w:rPr>
        <w:t>)</w:t>
      </w:r>
      <w:r w:rsidR="005A59CB" w:rsidRPr="00776A08">
        <w:rPr>
          <w:sz w:val="23"/>
          <w:szCs w:val="23"/>
          <w:lang w:val="es-ES_tradnl"/>
        </w:rPr>
        <w:t xml:space="preserve"> </w:t>
      </w:r>
      <w:r w:rsidR="005A59CB" w:rsidRPr="00776A08">
        <w:rPr>
          <w:b/>
          <w:bCs/>
          <w:sz w:val="23"/>
          <w:szCs w:val="23"/>
          <w:u w:val="single"/>
          <w:lang w:val="es-ES_tradnl"/>
        </w:rPr>
        <w:t>2016-10-099</w:t>
      </w:r>
      <w:r w:rsidR="00A3092A" w:rsidRPr="00776A08">
        <w:rPr>
          <w:bCs/>
          <w:sz w:val="23"/>
          <w:szCs w:val="23"/>
          <w:lang w:val="es-ES_tradnl"/>
        </w:rPr>
        <w:t>,</w:t>
      </w:r>
      <w:r w:rsidR="005A59CB" w:rsidRPr="00776A08">
        <w:rPr>
          <w:b/>
          <w:bCs/>
          <w:sz w:val="23"/>
          <w:szCs w:val="23"/>
          <w:lang w:val="es-ES_tradnl"/>
        </w:rPr>
        <w:t xml:space="preserve"> </w:t>
      </w:r>
      <w:r w:rsidR="005A59CB" w:rsidRPr="00776A08">
        <w:rPr>
          <w:bCs/>
          <w:sz w:val="23"/>
          <w:szCs w:val="23"/>
          <w:lang w:val="es-ES_tradnl"/>
        </w:rPr>
        <w:t xml:space="preserve">se revisará en la reunión del CRMC que se celebrará el martes 14 de noviembre de 2017. Si usted es el solicitante, es necesario que esté presente en la reunión para responder las preguntas que puedan surgir. Tenga en cuenta que podrá obtener una copia del informe del personal del CRMC </w:t>
      </w:r>
      <w:r w:rsidR="00C1233C" w:rsidRPr="00776A08">
        <w:rPr>
          <w:sz w:val="23"/>
          <w:szCs w:val="23"/>
          <w:lang w:val="es-ES_tradnl"/>
        </w:rPr>
        <w:t xml:space="preserve">para el solicitante o su abogado </w:t>
      </w:r>
      <w:r w:rsidR="005A59CB" w:rsidRPr="00776A08">
        <w:rPr>
          <w:bCs/>
          <w:sz w:val="23"/>
          <w:szCs w:val="23"/>
          <w:lang w:val="es-ES_tradnl"/>
        </w:rPr>
        <w:t xml:space="preserve">en las oficinas del CRMC en </w:t>
      </w:r>
      <w:r w:rsidR="005A59CB" w:rsidRPr="00776A08">
        <w:rPr>
          <w:sz w:val="23"/>
          <w:szCs w:val="23"/>
          <w:lang w:val="es-ES_tradnl"/>
        </w:rPr>
        <w:t>Wakefield una vez</w:t>
      </w:r>
      <w:r w:rsidR="00C1233C" w:rsidRPr="00776A08">
        <w:rPr>
          <w:sz w:val="23"/>
          <w:szCs w:val="23"/>
          <w:lang w:val="es-ES_tradnl"/>
        </w:rPr>
        <w:t xml:space="preserve"> que esté</w:t>
      </w:r>
      <w:r w:rsidR="005A59CB" w:rsidRPr="00776A08">
        <w:rPr>
          <w:sz w:val="23"/>
          <w:szCs w:val="23"/>
          <w:lang w:val="es-ES_tradnl"/>
        </w:rPr>
        <w:t xml:space="preserve"> finalizad</w:t>
      </w:r>
      <w:r w:rsidR="00D60A70" w:rsidRPr="00776A08">
        <w:rPr>
          <w:sz w:val="23"/>
          <w:szCs w:val="23"/>
          <w:lang w:val="es-ES_tradnl"/>
        </w:rPr>
        <w:t>o</w:t>
      </w:r>
      <w:r w:rsidR="005A59CB" w:rsidRPr="00776A08">
        <w:rPr>
          <w:sz w:val="23"/>
          <w:szCs w:val="23"/>
          <w:lang w:val="es-ES_tradnl"/>
        </w:rPr>
        <w:t xml:space="preserve">. Las partes interesadas podrán asistir y presentar pruebas a favor o en contra, o bien, con fines informativos, de conformidad con las normas del CRMC. Se recomienda que las partes interesadas en este asunto revisen la información actualizada que contiene este expediente y, además, consulten el documento </w:t>
      </w:r>
      <w:r w:rsidR="005A59CB" w:rsidRPr="00776A08">
        <w:rPr>
          <w:i/>
          <w:sz w:val="23"/>
          <w:szCs w:val="23"/>
          <w:lang w:val="es-ES_tradnl"/>
        </w:rPr>
        <w:t>Management Procedures 650 RIGR-10-00-01</w:t>
      </w:r>
      <w:r w:rsidR="005A59CB" w:rsidRPr="00776A08">
        <w:rPr>
          <w:sz w:val="23"/>
          <w:szCs w:val="23"/>
          <w:lang w:val="es-ES_tradnl"/>
        </w:rPr>
        <w:t xml:space="preserve"> (Procedimientos de Gestión 650 RIGR-10-00-01) para obtener información adicional.</w:t>
      </w:r>
    </w:p>
    <w:p w:rsidR="005A59CB" w:rsidRPr="00776A08" w:rsidRDefault="00A3092A" w:rsidP="009A49C9">
      <w:pPr>
        <w:pStyle w:val="Default"/>
        <w:jc w:val="both"/>
        <w:rPr>
          <w:lang w:val="es-ES_tradnl"/>
        </w:rPr>
      </w:pPr>
      <w:r w:rsidRPr="00776A08">
        <w:rPr>
          <w:sz w:val="23"/>
          <w:szCs w:val="23"/>
          <w:lang w:val="es-ES_tradnl"/>
        </w:rPr>
        <w:tab/>
      </w:r>
      <w:r w:rsidR="005A59CB" w:rsidRPr="00776A08">
        <w:rPr>
          <w:sz w:val="23"/>
          <w:szCs w:val="23"/>
          <w:lang w:val="es-ES_tradnl"/>
        </w:rPr>
        <w:t xml:space="preserve">La reunión se llevará a cabo a las </w:t>
      </w:r>
      <w:r w:rsidR="005A59CB" w:rsidRPr="00776A08">
        <w:rPr>
          <w:b/>
          <w:bCs/>
          <w:sz w:val="23"/>
          <w:szCs w:val="23"/>
          <w:lang w:val="es-ES_tradnl"/>
        </w:rPr>
        <w:t>5:00 p. m.</w:t>
      </w:r>
      <w:r w:rsidR="005A59CB" w:rsidRPr="00776A08">
        <w:rPr>
          <w:bCs/>
          <w:sz w:val="23"/>
          <w:szCs w:val="23"/>
          <w:lang w:val="es-ES_tradnl"/>
        </w:rPr>
        <w:t xml:space="preserve"> del </w:t>
      </w:r>
      <w:r w:rsidR="005A59CB" w:rsidRPr="00776A08">
        <w:rPr>
          <w:b/>
          <w:bCs/>
          <w:sz w:val="23"/>
          <w:szCs w:val="23"/>
          <w:u w:val="single"/>
          <w:lang w:val="es-ES_tradnl"/>
        </w:rPr>
        <w:t>martes 14 de noviembre de 2017</w:t>
      </w:r>
      <w:r w:rsidR="005A59CB" w:rsidRPr="00776A08">
        <w:rPr>
          <w:b/>
          <w:bCs/>
          <w:sz w:val="23"/>
          <w:szCs w:val="23"/>
          <w:lang w:val="es-ES_tradnl"/>
        </w:rPr>
        <w:t xml:space="preserve"> </w:t>
      </w:r>
      <w:r w:rsidR="005A59CB" w:rsidRPr="00776A08">
        <w:rPr>
          <w:bCs/>
          <w:sz w:val="23"/>
          <w:szCs w:val="23"/>
          <w:lang w:val="es-ES_tradnl"/>
        </w:rPr>
        <w:t>en</w:t>
      </w:r>
      <w:r w:rsidR="005A59CB" w:rsidRPr="00776A08">
        <w:rPr>
          <w:b/>
          <w:bCs/>
          <w:sz w:val="23"/>
          <w:szCs w:val="23"/>
          <w:lang w:val="es-ES_tradnl"/>
        </w:rPr>
        <w:t xml:space="preserve"> la cafetería del</w:t>
      </w:r>
      <w:r w:rsidR="009A49C9" w:rsidRPr="00776A08">
        <w:rPr>
          <w:lang w:val="es-ES_tradnl"/>
        </w:rPr>
        <w:t xml:space="preserve"> </w:t>
      </w:r>
      <w:r w:rsidR="009A49C9" w:rsidRPr="00776A08">
        <w:rPr>
          <w:b/>
          <w:bCs/>
          <w:sz w:val="23"/>
          <w:szCs w:val="23"/>
          <w:lang w:val="es-ES_tradnl"/>
        </w:rPr>
        <w:t>Administrative Building (</w:t>
      </w:r>
      <w:r w:rsidR="005A59CB" w:rsidRPr="00776A08">
        <w:rPr>
          <w:b/>
          <w:bCs/>
          <w:sz w:val="23"/>
          <w:szCs w:val="23"/>
          <w:lang w:val="es-ES_tradnl"/>
        </w:rPr>
        <w:t>Edificio Administrativo</w:t>
      </w:r>
      <w:r w:rsidR="009A49C9" w:rsidRPr="00776A08">
        <w:rPr>
          <w:b/>
          <w:bCs/>
          <w:sz w:val="23"/>
          <w:szCs w:val="23"/>
          <w:lang w:val="es-ES_tradnl"/>
        </w:rPr>
        <w:t>)</w:t>
      </w:r>
      <w:r w:rsidR="005A59CB" w:rsidRPr="00776A08">
        <w:rPr>
          <w:b/>
          <w:bCs/>
          <w:sz w:val="23"/>
          <w:szCs w:val="23"/>
          <w:lang w:val="es-ES_tradnl"/>
        </w:rPr>
        <w:t>, One Capitol Hill, Providence, RI</w:t>
      </w:r>
      <w:r w:rsidR="00140AA7" w:rsidRPr="00776A08">
        <w:rPr>
          <w:sz w:val="23"/>
          <w:szCs w:val="23"/>
          <w:lang w:val="es-ES_tradnl"/>
        </w:rPr>
        <w:t xml:space="preserve">. Podrán presentarse pruebas o testimonios en relación con esta cuestión al momento de la reunión (consulte los Procedimientos </w:t>
      </w:r>
      <w:r w:rsidRPr="00776A08">
        <w:rPr>
          <w:sz w:val="23"/>
          <w:szCs w:val="23"/>
          <w:lang w:val="es-ES_tradnl"/>
        </w:rPr>
        <w:t>de Gestión</w:t>
      </w:r>
      <w:r w:rsidR="00140AA7" w:rsidRPr="00776A08">
        <w:rPr>
          <w:sz w:val="23"/>
          <w:szCs w:val="23"/>
          <w:lang w:val="es-ES_tradnl"/>
        </w:rPr>
        <w:t xml:space="preserve"> del CRMC). </w:t>
      </w:r>
      <w:r w:rsidR="00F42525" w:rsidRPr="00776A08">
        <w:rPr>
          <w:sz w:val="23"/>
          <w:szCs w:val="23"/>
          <w:lang w:val="es-ES_tradnl"/>
        </w:rPr>
        <w:t xml:space="preserve">La política de la oficina del CRMC en torno a la revisión pública de los expedientes que tienen programada la revisión por parte </w:t>
      </w:r>
      <w:r w:rsidRPr="00776A08">
        <w:rPr>
          <w:sz w:val="23"/>
          <w:szCs w:val="23"/>
          <w:lang w:val="es-ES_tradnl"/>
        </w:rPr>
        <w:t>del Consejo en plen</w:t>
      </w:r>
      <w:r w:rsidR="00F42525" w:rsidRPr="00776A08">
        <w:rPr>
          <w:sz w:val="23"/>
          <w:szCs w:val="23"/>
          <w:lang w:val="es-ES_tradnl"/>
        </w:rPr>
        <w:t>o establece que est</w:t>
      </w:r>
      <w:r w:rsidRPr="00776A08">
        <w:rPr>
          <w:sz w:val="23"/>
          <w:szCs w:val="23"/>
          <w:lang w:val="es-ES_tradnl"/>
        </w:rPr>
        <w:t>ar</w:t>
      </w:r>
      <w:r w:rsidR="00F42525" w:rsidRPr="00776A08">
        <w:rPr>
          <w:sz w:val="23"/>
          <w:szCs w:val="23"/>
          <w:lang w:val="es-ES_tradnl"/>
        </w:rPr>
        <w:t xml:space="preserve">án disponibles al público hasta las 12:00 p. m. del día de la reunión. </w:t>
      </w:r>
      <w:r w:rsidR="00F42525" w:rsidRPr="00776A08">
        <w:rPr>
          <w:b/>
          <w:sz w:val="23"/>
          <w:szCs w:val="23"/>
          <w:lang w:val="es-ES_tradnl"/>
        </w:rPr>
        <w:t>Confirme el estado de la audiencia correspondiente a la solicitud a través del sitio web del CRMC</w:t>
      </w:r>
      <w:r w:rsidR="009A49C9" w:rsidRPr="00776A08">
        <w:rPr>
          <w:lang w:val="es-ES_tradnl"/>
        </w:rPr>
        <w:t xml:space="preserve"> (</w:t>
      </w:r>
      <w:hyperlink r:id="rId6" w:history="1">
        <w:r w:rsidR="009A49C9" w:rsidRPr="00776A08">
          <w:rPr>
            <w:rStyle w:val="Hyperlink"/>
            <w:b/>
            <w:bCs/>
            <w:sz w:val="23"/>
            <w:szCs w:val="23"/>
            <w:lang w:val="es-ES_tradnl"/>
          </w:rPr>
          <w:t>www.crmc.ri.gov</w:t>
        </w:r>
      </w:hyperlink>
      <w:r w:rsidR="009A49C9" w:rsidRPr="00776A08">
        <w:rPr>
          <w:b/>
          <w:bCs/>
          <w:sz w:val="23"/>
          <w:szCs w:val="23"/>
          <w:lang w:val="es-ES_tradnl"/>
        </w:rPr>
        <w:t xml:space="preserve">) </w:t>
      </w:r>
      <w:r w:rsidR="00F42525" w:rsidRPr="00776A08">
        <w:rPr>
          <w:b/>
          <w:bCs/>
          <w:sz w:val="23"/>
          <w:szCs w:val="23"/>
          <w:lang w:val="es-ES_tradnl"/>
        </w:rPr>
        <w:t>o llamando al 401-783-3370</w:t>
      </w:r>
      <w:r w:rsidR="00F42525" w:rsidRPr="00776A08">
        <w:rPr>
          <w:sz w:val="23"/>
          <w:szCs w:val="23"/>
          <w:lang w:val="es-ES_tradnl"/>
        </w:rPr>
        <w:t xml:space="preserve">. </w:t>
      </w:r>
    </w:p>
    <w:p w:rsidR="00B8411E" w:rsidRPr="00776A08" w:rsidRDefault="00B8411E" w:rsidP="00B8411E">
      <w:pPr>
        <w:pStyle w:val="Default"/>
        <w:jc w:val="both"/>
        <w:rPr>
          <w:sz w:val="23"/>
          <w:szCs w:val="23"/>
          <w:lang w:val="es-ES_tradnl"/>
        </w:rPr>
      </w:pPr>
      <w:r w:rsidRPr="00776A08">
        <w:rPr>
          <w:sz w:val="23"/>
          <w:szCs w:val="23"/>
          <w:lang w:val="es-ES_tradnl"/>
        </w:rPr>
        <w:tab/>
      </w:r>
      <w:r w:rsidR="0075514F" w:rsidRPr="00776A08">
        <w:rPr>
          <w:sz w:val="23"/>
          <w:szCs w:val="23"/>
          <w:lang w:val="es-ES_tradnl"/>
        </w:rPr>
        <w:t xml:space="preserve">Se invita a las partes interesadas en el asunto antes mencionado o que tengan inquietudes respecto de este a estar presentes </w:t>
      </w:r>
      <w:r w:rsidRPr="00776A08">
        <w:rPr>
          <w:sz w:val="23"/>
          <w:szCs w:val="23"/>
          <w:lang w:val="es-ES_tradnl"/>
        </w:rPr>
        <w:t>personalmente o mediante la</w:t>
      </w:r>
      <w:r w:rsidR="0075514F" w:rsidRPr="00776A08">
        <w:rPr>
          <w:sz w:val="23"/>
          <w:szCs w:val="23"/>
          <w:lang w:val="es-ES_tradnl"/>
        </w:rPr>
        <w:t xml:space="preserve"> representa</w:t>
      </w:r>
      <w:r w:rsidRPr="00776A08">
        <w:rPr>
          <w:sz w:val="23"/>
          <w:szCs w:val="23"/>
          <w:lang w:val="es-ES_tradnl"/>
        </w:rPr>
        <w:t>ción de</w:t>
      </w:r>
      <w:r w:rsidR="0075514F" w:rsidRPr="00776A08">
        <w:rPr>
          <w:sz w:val="23"/>
          <w:szCs w:val="23"/>
          <w:lang w:val="es-ES_tradnl"/>
        </w:rPr>
        <w:t xml:space="preserve"> un abogado en el lugar y en la fecha y</w:t>
      </w:r>
      <w:r w:rsidRPr="00776A08">
        <w:rPr>
          <w:sz w:val="23"/>
          <w:szCs w:val="23"/>
          <w:lang w:val="es-ES_tradnl"/>
        </w:rPr>
        <w:t xml:space="preserve"> la</w:t>
      </w:r>
      <w:r w:rsidR="0075514F" w:rsidRPr="00776A08">
        <w:rPr>
          <w:sz w:val="23"/>
          <w:szCs w:val="23"/>
          <w:lang w:val="es-ES_tradnl"/>
        </w:rPr>
        <w:t xml:space="preserve"> hora </w:t>
      </w:r>
      <w:r w:rsidRPr="00776A08">
        <w:rPr>
          <w:sz w:val="23"/>
          <w:szCs w:val="23"/>
          <w:lang w:val="es-ES_tradnl"/>
        </w:rPr>
        <w:t xml:space="preserve">que se indicaron </w:t>
      </w:r>
      <w:r w:rsidR="0075514F" w:rsidRPr="00776A08">
        <w:rPr>
          <w:sz w:val="23"/>
          <w:szCs w:val="23"/>
          <w:lang w:val="es-ES_tradnl"/>
        </w:rPr>
        <w:t xml:space="preserve">anteriormente. El lugar donde se realizará la reunión es accesible para personas con discapacidades. Las personas que requieran </w:t>
      </w:r>
      <w:r w:rsidR="00B41E09" w:rsidRPr="00776A08">
        <w:rPr>
          <w:sz w:val="23"/>
          <w:szCs w:val="23"/>
          <w:lang w:val="es-ES_tradnl"/>
        </w:rPr>
        <w:t>adaptaciones razonables para participar en esta reunión deben comunicarse con las oficinas del CRMC al menos 72 horas antes de la reunión.</w:t>
      </w:r>
    </w:p>
    <w:p w:rsidR="00D77552" w:rsidRPr="00776A08" w:rsidRDefault="00D77552" w:rsidP="00B8411E">
      <w:pPr>
        <w:pStyle w:val="Default"/>
        <w:ind w:left="4820"/>
        <w:jc w:val="both"/>
        <w:rPr>
          <w:sz w:val="23"/>
          <w:szCs w:val="23"/>
          <w:lang w:val="es-ES_tradnl"/>
        </w:rPr>
      </w:pPr>
    </w:p>
    <w:p w:rsidR="00266158" w:rsidRPr="00776A08" w:rsidRDefault="00B41E09" w:rsidP="00B8411E">
      <w:pPr>
        <w:pStyle w:val="Default"/>
        <w:ind w:left="4820"/>
        <w:jc w:val="both"/>
        <w:rPr>
          <w:sz w:val="23"/>
          <w:szCs w:val="23"/>
          <w:lang w:val="es-ES_tradnl"/>
        </w:rPr>
      </w:pPr>
      <w:r w:rsidRPr="00776A08">
        <w:rPr>
          <w:sz w:val="23"/>
          <w:szCs w:val="23"/>
          <w:lang w:val="es-ES_tradnl"/>
        </w:rPr>
        <w:t>Atentamente.</w:t>
      </w:r>
    </w:p>
    <w:p w:rsidR="00266158" w:rsidRPr="00776A08" w:rsidRDefault="00266158" w:rsidP="00B8411E">
      <w:pPr>
        <w:pStyle w:val="Default"/>
        <w:ind w:left="4820"/>
        <w:rPr>
          <w:rFonts w:ascii="Monotype Corsiva" w:hAnsi="Monotype Corsiva" w:cs="Bermuda Script"/>
          <w:b/>
          <w:color w:val="17365D" w:themeColor="text2" w:themeShade="BF"/>
          <w:sz w:val="40"/>
          <w:szCs w:val="40"/>
          <w:lang w:val="es-ES_tradnl"/>
        </w:rPr>
      </w:pPr>
      <w:r w:rsidRPr="00776A08">
        <w:rPr>
          <w:rFonts w:ascii="Monotype Corsiva" w:hAnsi="Monotype Corsiva" w:cs="Bermuda Script"/>
          <w:b/>
          <w:color w:val="17365D" w:themeColor="text2" w:themeShade="BF"/>
          <w:sz w:val="40"/>
          <w:szCs w:val="40"/>
          <w:lang w:val="es-ES_tradnl"/>
        </w:rPr>
        <w:t>Lisa A. Turner</w:t>
      </w:r>
    </w:p>
    <w:p w:rsidR="00B8411E" w:rsidRPr="00776A08" w:rsidRDefault="00266158" w:rsidP="00B8411E">
      <w:pPr>
        <w:pStyle w:val="Default"/>
        <w:ind w:left="4820"/>
        <w:rPr>
          <w:sz w:val="23"/>
          <w:szCs w:val="23"/>
          <w:lang w:val="es-ES_tradnl"/>
        </w:rPr>
      </w:pPr>
      <w:r w:rsidRPr="00776A08">
        <w:rPr>
          <w:sz w:val="23"/>
          <w:szCs w:val="23"/>
          <w:lang w:val="es-ES_tradnl"/>
        </w:rPr>
        <w:t xml:space="preserve">Lisa A. Turner, </w:t>
      </w:r>
      <w:r w:rsidR="00B41E09" w:rsidRPr="00776A08">
        <w:rPr>
          <w:sz w:val="23"/>
          <w:szCs w:val="23"/>
          <w:lang w:val="es-ES_tradnl"/>
        </w:rPr>
        <w:t>directora de oficina</w:t>
      </w:r>
    </w:p>
    <w:p w:rsidR="00266158" w:rsidRPr="00776A08" w:rsidRDefault="00B8411E" w:rsidP="00B8411E">
      <w:pPr>
        <w:pStyle w:val="Default"/>
        <w:ind w:left="4820"/>
        <w:rPr>
          <w:sz w:val="23"/>
          <w:szCs w:val="23"/>
          <w:lang w:val="es-ES_tradnl"/>
        </w:rPr>
      </w:pPr>
      <w:r w:rsidRPr="00776A08">
        <w:rPr>
          <w:sz w:val="23"/>
          <w:szCs w:val="23"/>
          <w:lang w:val="es-ES_tradnl"/>
        </w:rPr>
        <w:t>Consejo de Gestión de Recursos Costeros</w:t>
      </w:r>
      <w:r w:rsidR="00266158" w:rsidRPr="00776A08">
        <w:rPr>
          <w:sz w:val="23"/>
          <w:szCs w:val="23"/>
          <w:lang w:val="es-ES_tradnl"/>
        </w:rPr>
        <w:t xml:space="preserve"> </w:t>
      </w:r>
    </w:p>
    <w:p w:rsidR="001C2CA3" w:rsidRPr="00776A08" w:rsidRDefault="00266158" w:rsidP="00266158">
      <w:pPr>
        <w:rPr>
          <w:rFonts w:ascii="Times New Roman" w:hAnsi="Times New Roman" w:cs="Times New Roman"/>
          <w:lang w:val="es-ES_tradnl"/>
        </w:rPr>
      </w:pPr>
      <w:r w:rsidRPr="00776A08">
        <w:rPr>
          <w:rFonts w:ascii="Times New Roman" w:hAnsi="Times New Roman" w:cs="Times New Roman"/>
          <w:sz w:val="23"/>
          <w:szCs w:val="23"/>
          <w:lang w:val="es-ES_tradnl"/>
        </w:rPr>
        <w:t>/lat</w:t>
      </w:r>
    </w:p>
    <w:sectPr w:rsidR="001C2CA3" w:rsidRPr="00776A08" w:rsidSect="00D77552">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ermuda Script">
    <w:altName w:val="Bermuda Script"/>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58"/>
    <w:rsid w:val="000E5824"/>
    <w:rsid w:val="00140AA7"/>
    <w:rsid w:val="001C2CA3"/>
    <w:rsid w:val="00222B7E"/>
    <w:rsid w:val="00266158"/>
    <w:rsid w:val="003A6914"/>
    <w:rsid w:val="003F08AB"/>
    <w:rsid w:val="005A3735"/>
    <w:rsid w:val="005A59CB"/>
    <w:rsid w:val="006624BA"/>
    <w:rsid w:val="0075514F"/>
    <w:rsid w:val="00776A08"/>
    <w:rsid w:val="007D0B0C"/>
    <w:rsid w:val="00824E4E"/>
    <w:rsid w:val="009420C4"/>
    <w:rsid w:val="009A49C9"/>
    <w:rsid w:val="00A3092A"/>
    <w:rsid w:val="00A52DBC"/>
    <w:rsid w:val="00B41E09"/>
    <w:rsid w:val="00B8411E"/>
    <w:rsid w:val="00C1233C"/>
    <w:rsid w:val="00C43A98"/>
    <w:rsid w:val="00C61B45"/>
    <w:rsid w:val="00D60A70"/>
    <w:rsid w:val="00D77552"/>
    <w:rsid w:val="00F42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E1B28-4DD1-4EB7-92AA-82393224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15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52D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A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914"/>
    <w:rPr>
      <w:rFonts w:ascii="Tahoma" w:hAnsi="Tahoma" w:cs="Tahoma"/>
      <w:sz w:val="16"/>
      <w:szCs w:val="16"/>
    </w:rPr>
  </w:style>
  <w:style w:type="character" w:styleId="Hyperlink">
    <w:name w:val="Hyperlink"/>
    <w:basedOn w:val="DefaultParagraphFont"/>
    <w:uiPriority w:val="99"/>
    <w:unhideWhenUsed/>
    <w:rsid w:val="009A4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ttp://www.crmc.ri.gov/"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A288D-0CE6-4FA1-AD5F-AADC2069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4</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Rebecca Arenas</cp:lastModifiedBy>
  <cp:revision>2</cp:revision>
  <cp:lastPrinted>2017-10-24T15:41:00Z</cp:lastPrinted>
  <dcterms:created xsi:type="dcterms:W3CDTF">2017-10-24T15:42:00Z</dcterms:created>
  <dcterms:modified xsi:type="dcterms:W3CDTF">2017-10-24T15:42:00Z</dcterms:modified>
</cp:coreProperties>
</file>